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B60" w:rsidRDefault="00C10B60" w:rsidP="00C10B60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Совет  городского поселения город Туймазы</w:t>
      </w:r>
    </w:p>
    <w:p w:rsidR="00C10B60" w:rsidRDefault="00C10B60" w:rsidP="00C10B60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муниципального  района Туймазинский район </w:t>
      </w:r>
    </w:p>
    <w:p w:rsidR="00C10B60" w:rsidRDefault="00C10B60" w:rsidP="00C10B60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Республики Башкортостан</w:t>
      </w:r>
    </w:p>
    <w:p w:rsidR="00C10B60" w:rsidRDefault="00C10B60" w:rsidP="00C10B60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C10B60" w:rsidRDefault="00C10B60" w:rsidP="00C10B60">
      <w:pPr>
        <w:pStyle w:val="Style1"/>
        <w:widowControl/>
        <w:ind w:left="426"/>
        <w:jc w:val="center"/>
      </w:pPr>
      <w:r>
        <w:rPr>
          <w:sz w:val="28"/>
          <w:szCs w:val="28"/>
        </w:rPr>
        <w:t>Решение № 208</w:t>
      </w:r>
    </w:p>
    <w:p w:rsidR="00876604" w:rsidRDefault="00B514E1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right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</w:t>
      </w:r>
    </w:p>
    <w:p w:rsidR="00876604" w:rsidRDefault="00717343" w:rsidP="00876604">
      <w:pPr>
        <w:pStyle w:val="Style1"/>
        <w:widowControl/>
        <w:ind w:left="426"/>
        <w:jc w:val="center"/>
      </w:pPr>
      <w:r>
        <w:t xml:space="preserve"> </w:t>
      </w:r>
    </w:p>
    <w:p w:rsidR="00876604" w:rsidRDefault="00876604" w:rsidP="00876604">
      <w:pPr>
        <w:pStyle w:val="Style7"/>
        <w:widowControl/>
        <w:rPr>
          <w:rStyle w:val="FontStyle21"/>
        </w:rPr>
      </w:pPr>
      <w:r>
        <w:rPr>
          <w:sz w:val="28"/>
          <w:szCs w:val="28"/>
        </w:rPr>
        <w:t>Г. Туймазы</w:t>
      </w:r>
      <w:r>
        <w:rPr>
          <w:rStyle w:val="FontStyle21"/>
        </w:rPr>
        <w:tab/>
      </w:r>
      <w:r>
        <w:rPr>
          <w:rStyle w:val="FontStyle21"/>
        </w:rPr>
        <w:tab/>
      </w:r>
      <w:r>
        <w:rPr>
          <w:rStyle w:val="FontStyle21"/>
        </w:rPr>
        <w:tab/>
      </w:r>
      <w:r>
        <w:rPr>
          <w:rStyle w:val="FontStyle21"/>
        </w:rPr>
        <w:tab/>
        <w:t xml:space="preserve">                        </w:t>
      </w:r>
      <w:r>
        <w:rPr>
          <w:rStyle w:val="FontStyle21"/>
        </w:rPr>
        <w:tab/>
      </w:r>
      <w:r>
        <w:rPr>
          <w:rStyle w:val="FontStyle21"/>
        </w:rPr>
        <w:tab/>
        <w:t xml:space="preserve">« </w:t>
      </w:r>
      <w:r w:rsidR="00B514E1">
        <w:rPr>
          <w:rStyle w:val="FontStyle21"/>
        </w:rPr>
        <w:t>26</w:t>
      </w:r>
      <w:r>
        <w:rPr>
          <w:rStyle w:val="FontStyle21"/>
        </w:rPr>
        <w:t xml:space="preserve"> » марта   2013 г.</w:t>
      </w:r>
    </w:p>
    <w:p w:rsidR="00876604" w:rsidRDefault="00876604" w:rsidP="00876604">
      <w:pPr>
        <w:pStyle w:val="Style9"/>
        <w:widowControl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</w:t>
      </w:r>
    </w:p>
    <w:p w:rsidR="00876604" w:rsidRDefault="00876604" w:rsidP="00876604">
      <w:pPr>
        <w:spacing w:after="0"/>
      </w:pPr>
    </w:p>
    <w:p w:rsidR="00876604" w:rsidRDefault="00876604" w:rsidP="0087660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21"/>
        </w:rPr>
        <w:t xml:space="preserve">Об утверждении Положения о </w:t>
      </w:r>
      <w:r>
        <w:rPr>
          <w:rFonts w:ascii="Times New Roman" w:hAnsi="Times New Roman" w:cs="Times New Roman"/>
          <w:sz w:val="28"/>
          <w:szCs w:val="28"/>
        </w:rPr>
        <w:t>порядке привлечения граждан к выполнению на добровольной основе социально значимых работ</w:t>
      </w:r>
    </w:p>
    <w:p w:rsidR="00876604" w:rsidRDefault="00876604" w:rsidP="00876604">
      <w:pPr>
        <w:pStyle w:val="Style17"/>
        <w:widowControl/>
        <w:spacing w:before="77" w:line="317" w:lineRule="exact"/>
        <w:ind w:firstLine="706"/>
        <w:rPr>
          <w:sz w:val="28"/>
          <w:szCs w:val="28"/>
        </w:rPr>
      </w:pP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sz w:val="28"/>
          <w:szCs w:val="28"/>
        </w:rPr>
        <w:t xml:space="preserve">В соответствии со ст. 17 Федерального закона «Об общих принципах организации местного самоуправления в Российской Федерации», п.2 ст. 5 Устава </w:t>
      </w:r>
      <w:r>
        <w:rPr>
          <w:rStyle w:val="FontStyle20"/>
          <w:b w:val="0"/>
          <w:sz w:val="28"/>
          <w:szCs w:val="28"/>
        </w:rPr>
        <w:t xml:space="preserve">  городского поселения город Туймазы  муниципального  района Туймазинский район Республики Башкортостан</w:t>
      </w: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876604" w:rsidRDefault="00876604" w:rsidP="00876604">
      <w:pPr>
        <w:pStyle w:val="Style1"/>
        <w:widowControl/>
        <w:spacing w:before="106"/>
        <w:ind w:right="29"/>
        <w:jc w:val="center"/>
        <w:rPr>
          <w:rStyle w:val="FontStyle23"/>
          <w:b w:val="0"/>
          <w:sz w:val="28"/>
          <w:szCs w:val="28"/>
        </w:rPr>
      </w:pPr>
      <w:r>
        <w:rPr>
          <w:rStyle w:val="FontStyle23"/>
          <w:b w:val="0"/>
          <w:sz w:val="28"/>
          <w:szCs w:val="28"/>
        </w:rPr>
        <w:t>РЕШИЛ:</w:t>
      </w:r>
    </w:p>
    <w:p w:rsidR="00876604" w:rsidRDefault="00876604" w:rsidP="00876604">
      <w:pPr>
        <w:autoSpaceDE w:val="0"/>
        <w:autoSpaceDN w:val="0"/>
        <w:adjustRightInd w:val="0"/>
        <w:jc w:val="both"/>
        <w:rPr>
          <w:rStyle w:val="FontStyle21"/>
        </w:rPr>
      </w:pPr>
      <w:r>
        <w:rPr>
          <w:rStyle w:val="FontStyle21"/>
        </w:rPr>
        <w:t xml:space="preserve"> Утвердить Положение о </w:t>
      </w:r>
      <w:r>
        <w:rPr>
          <w:rFonts w:ascii="Times New Roman" w:hAnsi="Times New Roman" w:cs="Times New Roman"/>
          <w:sz w:val="28"/>
          <w:szCs w:val="28"/>
        </w:rPr>
        <w:t>порядке привлечения граждан к выполнению на добровольной основе социально значимых работ</w:t>
      </w:r>
      <w:r>
        <w:rPr>
          <w:rStyle w:val="FontStyle21"/>
        </w:rPr>
        <w:t>.</w:t>
      </w:r>
    </w:p>
    <w:p w:rsidR="00876604" w:rsidRDefault="00876604" w:rsidP="00876604">
      <w:pPr>
        <w:pStyle w:val="Style8"/>
        <w:widowControl/>
        <w:numPr>
          <w:ilvl w:val="0"/>
          <w:numId w:val="1"/>
        </w:numPr>
        <w:tabs>
          <w:tab w:val="left" w:pos="1058"/>
        </w:tabs>
        <w:ind w:firstLine="677"/>
        <w:rPr>
          <w:rStyle w:val="FontStyle21"/>
        </w:rPr>
      </w:pPr>
      <w:r>
        <w:rPr>
          <w:rStyle w:val="FontStyle21"/>
        </w:rPr>
        <w:t>Настоящее решение вступает в силу со дня его официального опубликования (обнародования).</w:t>
      </w:r>
    </w:p>
    <w:p w:rsidR="00876604" w:rsidRDefault="00876604" w:rsidP="00876604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876604" w:rsidRDefault="00876604" w:rsidP="00876604">
      <w:pPr>
        <w:pStyle w:val="Style8"/>
        <w:widowControl/>
        <w:tabs>
          <w:tab w:val="left" w:pos="1058"/>
        </w:tabs>
        <w:ind w:firstLine="0"/>
        <w:rPr>
          <w:rStyle w:val="FontStyle21"/>
        </w:rPr>
      </w:pP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Председатель Совета  городского поселения</w:t>
      </w: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город Туймазы муниципального  района </w:t>
      </w: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1"/>
        </w:rPr>
      </w:pPr>
      <w:r>
        <w:rPr>
          <w:rStyle w:val="FontStyle20"/>
          <w:b w:val="0"/>
          <w:sz w:val="28"/>
          <w:szCs w:val="28"/>
        </w:rPr>
        <w:t>Туймазинский район Республики Башкортостан</w:t>
      </w:r>
      <w:r>
        <w:rPr>
          <w:rStyle w:val="FontStyle21"/>
        </w:rPr>
        <w:t xml:space="preserve">                  </w:t>
      </w:r>
      <w:proofErr w:type="spellStart"/>
      <w:r>
        <w:rPr>
          <w:rStyle w:val="FontStyle21"/>
        </w:rPr>
        <w:t>Ф.Ш.Терегулов</w:t>
      </w:r>
      <w:proofErr w:type="spellEnd"/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tabs>
          <w:tab w:val="left" w:pos="142"/>
        </w:tabs>
        <w:ind w:left="5760"/>
        <w:rPr>
          <w:rFonts w:ascii="Times New Roman" w:hAnsi="Times New Roman" w:cs="Times New Roman"/>
          <w:sz w:val="28"/>
          <w:szCs w:val="28"/>
        </w:rPr>
      </w:pPr>
    </w:p>
    <w:p w:rsidR="00876604" w:rsidRDefault="00876604" w:rsidP="00876604">
      <w:pPr>
        <w:tabs>
          <w:tab w:val="left" w:pos="142"/>
        </w:tabs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</w:p>
    <w:p w:rsidR="00876604" w:rsidRDefault="00876604" w:rsidP="00876604">
      <w:pPr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</w:p>
    <w:p w:rsidR="00876604" w:rsidRDefault="00876604" w:rsidP="00876604">
      <w:pPr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городского поселения </w:t>
      </w:r>
    </w:p>
    <w:p w:rsidR="00876604" w:rsidRDefault="00876604" w:rsidP="00876604">
      <w:pPr>
        <w:tabs>
          <w:tab w:val="left" w:pos="142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Туймазы  муниципального района Туймазинский  район</w:t>
      </w:r>
    </w:p>
    <w:p w:rsidR="00876604" w:rsidRDefault="00876604" w:rsidP="00876604">
      <w:pPr>
        <w:tabs>
          <w:tab w:val="left" w:pos="142"/>
        </w:tabs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Республики Башкортостан </w:t>
      </w:r>
    </w:p>
    <w:p w:rsidR="00876604" w:rsidRDefault="00876604" w:rsidP="00876604">
      <w:pPr>
        <w:tabs>
          <w:tab w:val="left" w:pos="142"/>
        </w:tabs>
        <w:spacing w:after="0" w:line="240" w:lineRule="auto"/>
        <w:ind w:left="5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14E1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марта 2013 г. №</w:t>
      </w:r>
      <w:r w:rsidR="00B514E1">
        <w:rPr>
          <w:rFonts w:ascii="Times New Roman" w:hAnsi="Times New Roman" w:cs="Times New Roman"/>
          <w:sz w:val="24"/>
          <w:szCs w:val="24"/>
        </w:rPr>
        <w:t>208</w:t>
      </w:r>
    </w:p>
    <w:p w:rsidR="00876604" w:rsidRDefault="00876604" w:rsidP="00876604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76604" w:rsidRDefault="00876604" w:rsidP="00876604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привлечения граждан к выполнению на добровольной основе социально значимых работ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о порядке привлечения граждан к выполнению на добровольной основе социально значимых работ (далее - Положение) разработано в соответствии с частью 2 статьи 17 Федерального закона от 06.10.2003 131-ФЗ «Об общих принципах организации местного самоуправления в Российской Федерации», Уставом муниципального образования и определяет порядок организации привлечения граждан к выполнению на добровольной основе социально значимых работ (в том числе дежурств)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решения вопросов местного значения.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решению представительного органа муниципального образования, главы муниципального образования либо главы местной администрации, население муниципального образования может привлекаться к выполнению на добровольной основе социально значимых работ (в том числе дежурств) в целях решения следующих вопросов местного значения:</w:t>
      </w:r>
    </w:p>
    <w:p w:rsidR="00876604" w:rsidRDefault="00876604" w:rsidP="008766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 участие в профилактике терроризма и экстремизма, а также в минимизации и (или) ликвидации последствий проявлений терроризма и экстремизма в границах муниципального образования;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участия в предупреждении и ликвидации последствий чрезвычайных ситуаций в границах муниципального образования;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обеспечения первичных мер пожарной безопасности в границах муниципального образования;</w:t>
      </w:r>
    </w:p>
    <w:p w:rsidR="00876604" w:rsidRDefault="00876604" w:rsidP="008766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создания условий для массового отдыха жителей муниципального образования и организации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полосам;</w:t>
      </w:r>
    </w:p>
    <w:p w:rsidR="00876604" w:rsidRDefault="00876604" w:rsidP="008766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участия собственников зданий (помещений в них) и сооружений в благоустройстве прилегающих территорий, организации благоустройства и озеленения территории муниципального образования, использования, охраны, защиты, воспроизводства городских лесов, лесов особо охраняемых природных территорий, расположенных в границах муниципального образования;</w:t>
      </w:r>
    </w:p>
    <w:p w:rsidR="00876604" w:rsidRDefault="00876604" w:rsidP="00876604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6604" w:rsidRDefault="00876604" w:rsidP="008766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 К социально значимым работам в целях решения вопросов местного значения, указанных в пункте 1 настоящего Положения, относятся только работы, не требующие специальной профессиональной подготовки.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 выполнению социально значимых работ могут привлекаться трудоспособные, достигшие совершеннолетия граждане при соблюдении следующих условий: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добровольной основе;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свободное от основной работы или учебы время;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безвозмездной основе;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 более чем один раз в три месяца;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не более четырех часов подряд.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решении о привлечении граждан к выполнению социально значимых для муниципального образования работ должны быть указаны: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вопрос местного значения, в целях решения которого организуются социально значимые работы;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время, место и планируемые сроки проведения работ;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перечень видов работ, для выполнения которых привлекается население;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порядок и источники финансирования;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лицо, ответственное за организацию и проведение социально значимых работ.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 инициативой проведения социально значимых работ могут выступать органы территориального общественного самоуправления, граждане по результатам проведения собраний (конференций).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Помимо решения представительного органа муниципального образования, решение о привлечении граждан к выполнению на добровольной основе социально значимых для муниципального образования работ (в том числе дежурств) может оформляться в виде: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постановления главы муниципального образования в случае, когда решение о привлечении граждан принимает глава муниципального образования или с инициативой проведения социально значимых работ выступают граждане;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постановления главы местной администрации в случае, когда решение о привлечении граждан принимает глава местной администрации или с инициативой проведения социально значимых работ выступают органы территориального общественного самоуправления.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Решение о привлечении граждан к выполнению социально значимых для муниципального образования работ должно быть опубликовано.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привлечении граждан к выполнению социально значимых для муниципального образования работ вступает в силу после его официального опубликования.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Организация и материально-техническое обеспечение проведения социально значимых работ осуществляются местной администрацией.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Местная администрация обеспечивает оповещение жителей муниципального образования о видах социально значимых работ, времени и местах их проведения, местах сбора; принимает заявки на участие в социально значимых работах; осуществляет регистрацию участников, проверяя соблюдение требований, предусмотренных пунктом 4 настоящего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Положения; обеспечивает участников социально значимых работ необходимым инвентарем; проводит инструктаж по технике безопасности; определяет участникам конкретный вид и объем работ; обеспечивает 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проведения социально значимых работ; отчитывается перед представительным органом муниципального образования о результатах проведения социально значимых работ.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Финансирование расходов по организации и проведению социально значимых работ осуществляется за счет средств местного бюджета.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Информация об итогах проведения социально значимых работ подлежит опубликованию, а также может быть размещена на официальных сайтах представительного органа муниципального образования и местной администрации.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По результатам выполнения социально значимых работ жители муниципального образования могут быть поощрены от имени представительного органа муниципального образования, главы муниципального образования или главы местной администрации.</w:t>
      </w: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6604" w:rsidRDefault="00876604" w:rsidP="008766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Председатель Совета  городского поселения</w:t>
      </w: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город Туймазы муниципального  района </w:t>
      </w:r>
    </w:p>
    <w:p w:rsidR="00876604" w:rsidRDefault="00876604" w:rsidP="0087660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1"/>
        </w:rPr>
      </w:pPr>
      <w:r>
        <w:rPr>
          <w:rStyle w:val="FontStyle20"/>
          <w:b w:val="0"/>
          <w:sz w:val="28"/>
          <w:szCs w:val="28"/>
        </w:rPr>
        <w:t>Туймазинский район Республики Башкортостан</w:t>
      </w:r>
      <w:r>
        <w:rPr>
          <w:rStyle w:val="FontStyle21"/>
        </w:rPr>
        <w:t xml:space="preserve">                  </w:t>
      </w:r>
      <w:proofErr w:type="spellStart"/>
      <w:r>
        <w:rPr>
          <w:rStyle w:val="FontStyle21"/>
        </w:rPr>
        <w:t>Ф.Ш.Терегулов</w:t>
      </w:r>
      <w:proofErr w:type="spellEnd"/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b w:val="0"/>
          <w:sz w:val="26"/>
          <w:szCs w:val="26"/>
        </w:rPr>
      </w:pPr>
    </w:p>
    <w:p w:rsidR="00876604" w:rsidRDefault="00876604" w:rsidP="00876604">
      <w:pPr>
        <w:pStyle w:val="ConsTitle"/>
        <w:spacing w:line="360" w:lineRule="auto"/>
        <w:ind w:right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76604" w:rsidRDefault="00876604" w:rsidP="008766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7E3B" w:rsidRDefault="001F7E3B"/>
    <w:sectPr w:rsidR="001F7E3B" w:rsidSect="00120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753E9"/>
    <w:multiLevelType w:val="singleLevel"/>
    <w:tmpl w:val="8D547684"/>
    <w:lvl w:ilvl="0">
      <w:start w:val="1"/>
      <w:numFmt w:val="decimal"/>
      <w:lvlText w:val="%1."/>
      <w:legacy w:legacy="1" w:legacySpace="0" w:legacyIndent="3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6604"/>
    <w:rsid w:val="00120D09"/>
    <w:rsid w:val="001F7E3B"/>
    <w:rsid w:val="00717343"/>
    <w:rsid w:val="00876604"/>
    <w:rsid w:val="00B514E1"/>
    <w:rsid w:val="00C10B60"/>
    <w:rsid w:val="00C6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7660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Style1">
    <w:name w:val="Style1"/>
    <w:basedOn w:val="a"/>
    <w:rsid w:val="00876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8766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876604"/>
    <w:pPr>
      <w:widowControl w:val="0"/>
      <w:autoSpaceDE w:val="0"/>
      <w:autoSpaceDN w:val="0"/>
      <w:adjustRightInd w:val="0"/>
      <w:spacing w:after="0" w:line="324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8766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876604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876604"/>
    <w:pPr>
      <w:widowControl w:val="0"/>
      <w:autoSpaceDE w:val="0"/>
      <w:autoSpaceDN w:val="0"/>
      <w:adjustRightInd w:val="0"/>
      <w:spacing w:after="0" w:line="322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766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FontStyle20">
    <w:name w:val="Font Style20"/>
    <w:basedOn w:val="a0"/>
    <w:rsid w:val="0087660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876604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87660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rsid w:val="0087660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2013-03-27T12:05:00Z</cp:lastPrinted>
  <dcterms:created xsi:type="dcterms:W3CDTF">2013-03-24T08:03:00Z</dcterms:created>
  <dcterms:modified xsi:type="dcterms:W3CDTF">2013-03-27T12:05:00Z</dcterms:modified>
</cp:coreProperties>
</file>